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3564">
      <w:pPr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二、询价表</w:t>
      </w:r>
    </w:p>
    <w:tbl>
      <w:tblPr>
        <w:tblStyle w:val="5"/>
        <w:tblW w:w="77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694"/>
        <w:gridCol w:w="2069"/>
        <w:gridCol w:w="840"/>
      </w:tblGrid>
      <w:tr w14:paraId="2240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D952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097D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成果要求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D10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报价（万元）</w:t>
            </w:r>
          </w:p>
          <w:p w14:paraId="74EBB1AE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5C5F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58F1E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9" w:hRule="atLeast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C9E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bookmarkStart w:id="0" w:name="_Hlk192003256"/>
            <w:r>
              <w:rPr>
                <w:rFonts w:hint="eastAsia" w:ascii="仿宋" w:hAnsi="仿宋" w:eastAsia="仿宋" w:cs="宋体"/>
                <w:sz w:val="28"/>
                <w:szCs w:val="28"/>
              </w:rPr>
              <w:t>恩阳区国家储备林建设项目（二期）地质灾害危险性评估报告 编制服务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8D83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严格遵循国家标准《地质灾害危险性评估规范》（GB/T 40112-2021），结合项目实际针对地质环境条件分析、危险性评估、防治措施与结论建议等方面编制地质灾害危险性评估报告。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C98F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小写：</w:t>
            </w:r>
          </w:p>
          <w:p w14:paraId="25DC761B">
            <w:pPr>
              <w:pStyle w:val="2"/>
              <w:ind w:firstLine="632"/>
              <w:jc w:val="center"/>
            </w:pPr>
          </w:p>
          <w:p w14:paraId="03F796FD">
            <w:pPr>
              <w:pStyle w:val="2"/>
              <w:ind w:firstLine="632"/>
              <w:jc w:val="center"/>
            </w:pPr>
          </w:p>
          <w:p w14:paraId="4576642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AC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bookmarkEnd w:id="0"/>
    </w:tbl>
    <w:p w14:paraId="5340B4B3">
      <w:pPr>
        <w:pStyle w:val="3"/>
      </w:pPr>
    </w:p>
    <w:p w14:paraId="746110F0"/>
    <w:p w14:paraId="4AD3C631">
      <w:pPr>
        <w:pStyle w:val="3"/>
      </w:pPr>
    </w:p>
    <w:p w14:paraId="39671B25">
      <w:pPr>
        <w:adjustRightInd w:val="0"/>
        <w:spacing w:line="520" w:lineRule="exact"/>
        <w:ind w:firstLine="3540" w:firstLineChars="1500"/>
        <w:rPr>
          <w:rFonts w:ascii="宋体" w:hAnsi="宋体"/>
          <w:bCs/>
          <w:color w:val="00000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>报价人（盖单位公章）：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   </w:t>
      </w:r>
    </w:p>
    <w:p w14:paraId="43893002">
      <w:pPr>
        <w:adjustRightInd w:val="0"/>
        <w:spacing w:line="520" w:lineRule="exact"/>
        <w:ind w:firstLine="3540" w:firstLineChars="1500"/>
        <w:rPr>
          <w:rFonts w:ascii="宋体" w:hAnsi="宋体"/>
          <w:bCs/>
          <w:color w:val="00000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>法定代表人/单位负责人（签字）：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</w:p>
    <w:p w14:paraId="0103A734">
      <w:pPr>
        <w:adjustRightInd w:val="0"/>
        <w:spacing w:line="520" w:lineRule="exact"/>
        <w:ind w:firstLine="3540" w:firstLineChars="15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日期：      年    月    日</w:t>
      </w:r>
    </w:p>
    <w:p w14:paraId="277FC957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5" w:left="1587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39D5">
    <w:pPr>
      <w:pStyle w:val="4"/>
      <w:framePr w:wrap="around" w:vAnchor="text" w:hAnchor="margin" w:xAlign="outside" w:y="1"/>
      <w:rPr>
        <w:rStyle w:val="7"/>
        <w:rFonts w:cs="Times New Roman"/>
        <w:sz w:val="28"/>
      </w:rPr>
    </w:pPr>
    <w:r>
      <w:rPr>
        <w:rStyle w:val="7"/>
        <w:rFonts w:hint="eastAsia" w:ascii="仿宋_GB2312" w:cs="Times New Roman"/>
        <w:color w:val="FFFFFF"/>
        <w:sz w:val="28"/>
      </w:rPr>
      <w:t>—</w:t>
    </w:r>
    <w:r>
      <w:rPr>
        <w:rStyle w:val="7"/>
        <w:rFonts w:hint="eastAsia" w:ascii="仿宋_GB2312" w:cs="Times New Roman"/>
        <w:sz w:val="28"/>
      </w:rPr>
      <w:t xml:space="preserve">— </w:t>
    </w:r>
    <w:r>
      <w:rPr>
        <w:rStyle w:val="7"/>
        <w:rFonts w:cs="Times New Roman"/>
        <w:sz w:val="28"/>
      </w:rPr>
      <w:fldChar w:fldCharType="begin"/>
    </w:r>
    <w:r>
      <w:rPr>
        <w:rStyle w:val="7"/>
        <w:rFonts w:cs="Times New Roman"/>
        <w:sz w:val="28"/>
      </w:rPr>
      <w:instrText xml:space="preserve">PAGE  </w:instrText>
    </w:r>
    <w:r>
      <w:rPr>
        <w:rStyle w:val="7"/>
        <w:rFonts w:cs="Times New Roman"/>
        <w:sz w:val="28"/>
      </w:rPr>
      <w:fldChar w:fldCharType="separate"/>
    </w:r>
    <w:r>
      <w:rPr>
        <w:rStyle w:val="7"/>
        <w:rFonts w:cs="Times New Roman"/>
        <w:sz w:val="28"/>
      </w:rPr>
      <w:t>2</w:t>
    </w:r>
    <w:r>
      <w:rPr>
        <w:rStyle w:val="7"/>
        <w:rFonts w:cs="Times New Roman"/>
        <w:sz w:val="28"/>
      </w:rPr>
      <w:fldChar w:fldCharType="end"/>
    </w:r>
    <w:r>
      <w:rPr>
        <w:rStyle w:val="7"/>
        <w:rFonts w:hint="eastAsia" w:cs="Times New Roman"/>
        <w:sz w:val="28"/>
      </w:rPr>
      <w:t xml:space="preserve"> </w:t>
    </w:r>
    <w:r>
      <w:rPr>
        <w:rStyle w:val="7"/>
        <w:rFonts w:hint="eastAsia" w:ascii="仿宋_GB2312" w:cs="Times New Roman"/>
        <w:sz w:val="28"/>
      </w:rPr>
      <w:t>—</w:t>
    </w:r>
    <w:r>
      <w:rPr>
        <w:rStyle w:val="7"/>
        <w:rFonts w:hint="eastAsia" w:ascii="仿宋_GB2312" w:cs="Times New Roman"/>
        <w:color w:val="FFFFFF"/>
        <w:sz w:val="28"/>
      </w:rPr>
      <w:t>—</w:t>
    </w:r>
  </w:p>
  <w:p w14:paraId="6798F852">
    <w:pPr>
      <w:pStyle w:val="4"/>
      <w:ind w:right="360" w:firstLine="360"/>
      <w:rPr>
        <w:rFonts w:cs="Times New Roman"/>
        <w:sz w:val="28"/>
      </w:rPr>
    </w:pPr>
  </w:p>
  <w:p w14:paraId="24DA3B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C1B51"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90C627F">
    <w:pPr>
      <w:pStyle w:val="4"/>
      <w:ind w:right="360" w:firstLine="360"/>
    </w:pPr>
  </w:p>
  <w:p w14:paraId="6DDBE73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02F40"/>
    <w:rsid w:val="5300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rPr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2025-09-22T06:57:00Z</dcterms:created>
  <dc:creator>蹇玮侩</dc:creator>
  <cp:lastModifiedBy>蹇玮侩</cp:lastModifiedBy>
  <dcterms:modified xsi:type="dcterms:W3CDTF">2025-09-22T06:58:06Z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86619364DC744275AD4C280F3B55A708_11</vt:lpwstr>
  </property>
  <property fmtid="{D5CDD505-2E9C-101B-9397-08002B2CF9AE}" pid="4" name="KSOTemplateDocerSaveRecord">
    <vt:lpwstr>eyJoZGlkIjoiMjNiMGQ3NDgxYmI5OWNmNzViMTEyZjcxODRiZjgxNjgiLCJ1c2VySWQiOiIxNTYyMjcwMzAxIn0=</vt:lpwstr>
  </property>
</Properties>
</file>